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561"/>
      </w:tblGrid>
      <w:tr w:rsidR="000C6F63" w:rsidTr="00973A1B">
        <w:tc>
          <w:tcPr>
            <w:tcW w:w="6060" w:type="dxa"/>
          </w:tcPr>
          <w:p w:rsidR="000C6F63" w:rsidRDefault="000C6F63">
            <w:pPr>
              <w:spacing w:after="12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Приложение </w:t>
            </w:r>
            <w:r w:rsidR="00D07A33">
              <w:rPr>
                <w:sz w:val="30"/>
                <w:szCs w:val="30"/>
                <w:lang w:val="be-BY"/>
              </w:rPr>
              <w:t>2</w:t>
            </w:r>
          </w:p>
          <w:p w:rsidR="000C6F63" w:rsidRDefault="000C6F63" w:rsidP="008E665D">
            <w:pPr>
              <w:tabs>
                <w:tab w:val="center" w:pos="4819"/>
              </w:tabs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к Положению о Республиканском смотре-конкурсе на лучшую постановку </w:t>
            </w:r>
            <w:r>
              <w:rPr>
                <w:sz w:val="30"/>
                <w:szCs w:val="30"/>
              </w:rPr>
              <w:t xml:space="preserve">спортивно-массовой и физкультурно-оздоровительной работы среди </w:t>
            </w:r>
            <w:r>
              <w:rPr>
                <w:color w:val="000000"/>
                <w:sz w:val="30"/>
                <w:szCs w:val="30"/>
              </w:rPr>
              <w:t>членских организаций Федерации профсоюзов Беларуси</w:t>
            </w:r>
            <w:r w:rsidR="008E665D">
              <w:rPr>
                <w:color w:val="000000"/>
                <w:sz w:val="30"/>
                <w:szCs w:val="30"/>
              </w:rPr>
              <w:t xml:space="preserve">, </w:t>
            </w:r>
            <w:r w:rsidR="00D07A33">
              <w:rPr>
                <w:color w:val="000000"/>
                <w:sz w:val="30"/>
                <w:szCs w:val="30"/>
              </w:rPr>
              <w:t>областных (Минского городского) объединений профсоюзов</w:t>
            </w:r>
            <w:r>
              <w:rPr>
                <w:color w:val="000000"/>
                <w:sz w:val="30"/>
                <w:szCs w:val="30"/>
              </w:rPr>
              <w:t xml:space="preserve"> в 2016 – 2020 годах</w:t>
            </w:r>
          </w:p>
        </w:tc>
      </w:tr>
    </w:tbl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ОТЧЕТ</w:t>
      </w:r>
    </w:p>
    <w:p w:rsidR="000C6F63" w:rsidRDefault="000C6F63" w:rsidP="000C6F63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</w:t>
      </w:r>
    </w:p>
    <w:p w:rsidR="000C6F63" w:rsidRDefault="000C6F63" w:rsidP="000C6F63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</w:t>
      </w:r>
      <w:r>
        <w:rPr>
          <w:lang w:val="be-BY"/>
        </w:rPr>
        <w:t xml:space="preserve">наименование </w:t>
      </w:r>
      <w:r w:rsidR="00D07A33">
        <w:rPr>
          <w:lang w:val="be-BY"/>
        </w:rPr>
        <w:t>областного (Минского городского) объединения профсоюзов</w:t>
      </w:r>
      <w:r>
        <w:rPr>
          <w:sz w:val="30"/>
          <w:szCs w:val="30"/>
          <w:lang w:val="be-BY"/>
        </w:rPr>
        <w:t>)</w:t>
      </w:r>
    </w:p>
    <w:p w:rsidR="000C6F63" w:rsidRDefault="000C6F63" w:rsidP="000C6F63">
      <w:pPr>
        <w:jc w:val="center"/>
        <w:rPr>
          <w:sz w:val="28"/>
          <w:szCs w:val="28"/>
          <w:lang w:val="be-BY"/>
        </w:rPr>
      </w:pPr>
    </w:p>
    <w:p w:rsidR="00D07A33" w:rsidRDefault="000C6F63" w:rsidP="00D07A33">
      <w:pPr>
        <w:spacing w:line="280" w:lineRule="exact"/>
        <w:jc w:val="center"/>
        <w:rPr>
          <w:color w:val="000000"/>
          <w:sz w:val="30"/>
          <w:szCs w:val="30"/>
        </w:rPr>
      </w:pPr>
      <w:r>
        <w:rPr>
          <w:sz w:val="30"/>
          <w:szCs w:val="30"/>
          <w:lang w:val="be-BY"/>
        </w:rPr>
        <w:t xml:space="preserve">Об участии </w:t>
      </w:r>
      <w:r w:rsidR="00D07A33" w:rsidRPr="00D07A33">
        <w:rPr>
          <w:sz w:val="30"/>
          <w:szCs w:val="30"/>
          <w:lang w:val="be-BY"/>
        </w:rPr>
        <w:t>областного (Минского городского) объединения профсоюзов</w:t>
      </w:r>
      <w:r>
        <w:rPr>
          <w:sz w:val="30"/>
          <w:szCs w:val="30"/>
          <w:lang w:val="be-BY"/>
        </w:rPr>
        <w:t xml:space="preserve"> в Республиканском смотре-конкурсе на лучшую постановку </w:t>
      </w:r>
      <w:r>
        <w:rPr>
          <w:sz w:val="30"/>
          <w:szCs w:val="30"/>
        </w:rPr>
        <w:t>спортивно-массовой и физкультурно-оздоровительной</w:t>
      </w:r>
      <w:r>
        <w:rPr>
          <w:sz w:val="30"/>
          <w:szCs w:val="30"/>
          <w:lang w:val="be-BY"/>
        </w:rPr>
        <w:t xml:space="preserve"> работы</w:t>
      </w:r>
      <w:r w:rsidR="00D07A33">
        <w:rPr>
          <w:sz w:val="30"/>
          <w:szCs w:val="30"/>
          <w:lang w:val="be-BY"/>
        </w:rPr>
        <w:t xml:space="preserve"> </w:t>
      </w:r>
      <w:r w:rsidR="00973A1B" w:rsidRPr="00973A1B">
        <w:rPr>
          <w:sz w:val="30"/>
          <w:szCs w:val="30"/>
        </w:rPr>
        <w:t xml:space="preserve"> </w:t>
      </w:r>
      <w:r w:rsidR="00973A1B">
        <w:rPr>
          <w:sz w:val="30"/>
          <w:szCs w:val="30"/>
        </w:rPr>
        <w:t xml:space="preserve">среди </w:t>
      </w:r>
      <w:r w:rsidR="00D07A33">
        <w:rPr>
          <w:color w:val="000000"/>
          <w:sz w:val="30"/>
          <w:szCs w:val="30"/>
        </w:rPr>
        <w:t xml:space="preserve">членских организаций </w:t>
      </w:r>
      <w:r w:rsidR="00440F43">
        <w:rPr>
          <w:color w:val="000000"/>
          <w:sz w:val="30"/>
          <w:szCs w:val="30"/>
        </w:rPr>
        <w:t xml:space="preserve">Федерации профсоюзов Беларуси, </w:t>
      </w:r>
      <w:bookmarkStart w:id="0" w:name="_GoBack"/>
      <w:bookmarkEnd w:id="0"/>
      <w:r w:rsidR="00D07A33">
        <w:rPr>
          <w:color w:val="000000"/>
          <w:sz w:val="30"/>
          <w:szCs w:val="30"/>
        </w:rPr>
        <w:t xml:space="preserve">областных (Минского городского) объединений профсоюзов </w:t>
      </w:r>
    </w:p>
    <w:p w:rsidR="000C6F63" w:rsidRDefault="000C6F63" w:rsidP="00D07A33">
      <w:pPr>
        <w:spacing w:line="280" w:lineRule="exac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2016 – 2020 годах</w:t>
      </w:r>
    </w:p>
    <w:p w:rsidR="000C6F63" w:rsidRDefault="000C6F63" w:rsidP="000C6F63">
      <w:pPr>
        <w:spacing w:line="280" w:lineRule="exact"/>
        <w:jc w:val="center"/>
        <w:rPr>
          <w:sz w:val="30"/>
          <w:szCs w:val="30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7240"/>
        <w:gridCol w:w="1436"/>
      </w:tblGrid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Показатель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Сведения</w:t>
            </w: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Количество областных отраслевых физкультурно-спортивных клубов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Наличие утвержденных календарных планов межотраслевых и отраслевых спортивно-массовых мероприятий с трудящимися области (г. Минска)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работников в штатных расписаниях  обкомов (горкомов) или областных отраслевых физкультурно-спортивных клубах, ответственных за спортивно-массовую и физкультурно-оздоровительную работу (специалист, председатель физкультурно-спортивного клуба), всего:</w:t>
            </w:r>
          </w:p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т.ч. на 1,0 ставки</w:t>
            </w:r>
          </w:p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 xml:space="preserve">          на 0,5 ставки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проведенных областных  (минских городских) межотраслевых спортивных мероприятий, всего:</w:t>
            </w:r>
          </w:p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т.ч. областных межотраслевых турниров</w:t>
            </w:r>
          </w:p>
          <w:p w:rsidR="000C6F63" w:rsidRDefault="00973A1B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0C6F63">
              <w:rPr>
                <w:sz w:val="30"/>
                <w:szCs w:val="30"/>
              </w:rPr>
              <w:t>областных межотраслевых турслетов</w:t>
            </w:r>
          </w:p>
          <w:p w:rsidR="000C6F63" w:rsidRDefault="00973A1B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0C6F63">
              <w:rPr>
                <w:sz w:val="30"/>
                <w:szCs w:val="30"/>
              </w:rPr>
              <w:t>областных межотраслевых спартакиад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проведенных областных (минских городских) отраслевых спортивных мероприятий, всего:</w:t>
            </w:r>
          </w:p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т.ч. областных отраслевых турниров</w:t>
            </w:r>
          </w:p>
          <w:p w:rsidR="000C6F63" w:rsidRDefault="00973A1B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0C6F63">
              <w:rPr>
                <w:sz w:val="30"/>
                <w:szCs w:val="30"/>
              </w:rPr>
              <w:t>областных отраслевых турслетов</w:t>
            </w:r>
          </w:p>
          <w:p w:rsidR="000C6F63" w:rsidRDefault="00973A1B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0C6F63">
              <w:rPr>
                <w:sz w:val="30"/>
                <w:szCs w:val="30"/>
              </w:rPr>
              <w:t>областных отраслевых спартакиад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</w:tr>
      <w:tr w:rsidR="000C6F63" w:rsidTr="000C6F63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lastRenderedPageBreak/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и участие в международных спортивно-массовых мероприятиях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мероприятиях, проводимых Учреждением "Спортклуб ФПБ"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средств, израсходованных областными (Минским городским) объединениями профсоюзов на спортивно-массовую и физкультурно-оздоровительную работу (без учета средств, затраченных на развитие детско-юношеского спорта)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средств, израсходованных областными (Минским городским) объединениями профсоюзов на финансирование детско-юношеских спортивных школ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Количество средств, израсходованных на выплату именных стипендий, выделенных областными (Минским городским) объединениями профсоюзов учащимся специализированных учебно-спортивных учреждений профсоюзов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C6F63" w:rsidTr="000C6F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63" w:rsidRDefault="000C6F63">
            <w:pPr>
              <w:spacing w:line="3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областного (Минского городского) смотра-конкурса на  лучшую постановку спортивно-массовой и физкультурно-оздоровительной работы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63" w:rsidRDefault="000C6F63">
            <w:pPr>
              <w:spacing w:line="300" w:lineRule="exact"/>
              <w:jc w:val="center"/>
              <w:rPr>
                <w:sz w:val="30"/>
                <w:szCs w:val="30"/>
                <w:lang w:val="be-BY"/>
              </w:rPr>
            </w:pPr>
          </w:p>
        </w:tc>
      </w:tr>
    </w:tbl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p w:rsidR="000C6F63" w:rsidRDefault="000C6F63" w:rsidP="000C6F63">
      <w:pPr>
        <w:jc w:val="both"/>
        <w:rPr>
          <w:sz w:val="30"/>
          <w:szCs w:val="30"/>
          <w:lang w:val="be-BY"/>
        </w:rPr>
      </w:pPr>
    </w:p>
    <w:sectPr w:rsidR="000C6F63" w:rsidSect="00973A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9F" w:rsidRDefault="00F2419F" w:rsidP="00973A1B">
      <w:r>
        <w:separator/>
      </w:r>
    </w:p>
  </w:endnote>
  <w:endnote w:type="continuationSeparator" w:id="0">
    <w:p w:rsidR="00F2419F" w:rsidRDefault="00F2419F" w:rsidP="0097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9F" w:rsidRDefault="00F2419F" w:rsidP="00973A1B">
      <w:r>
        <w:separator/>
      </w:r>
    </w:p>
  </w:footnote>
  <w:footnote w:type="continuationSeparator" w:id="0">
    <w:p w:rsidR="00F2419F" w:rsidRDefault="00F2419F" w:rsidP="0097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917228"/>
      <w:docPartObj>
        <w:docPartGallery w:val="Page Numbers (Top of Page)"/>
        <w:docPartUnique/>
      </w:docPartObj>
    </w:sdtPr>
    <w:sdtEndPr/>
    <w:sdtContent>
      <w:p w:rsidR="00973A1B" w:rsidRDefault="00973A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5D">
          <w:rPr>
            <w:noProof/>
          </w:rPr>
          <w:t>2</w:t>
        </w:r>
        <w:r>
          <w:fldChar w:fldCharType="end"/>
        </w:r>
      </w:p>
    </w:sdtContent>
  </w:sdt>
  <w:p w:rsidR="00973A1B" w:rsidRDefault="00973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63"/>
    <w:rsid w:val="000C6F63"/>
    <w:rsid w:val="00122788"/>
    <w:rsid w:val="001C3896"/>
    <w:rsid w:val="00440F43"/>
    <w:rsid w:val="006B6C07"/>
    <w:rsid w:val="008E665D"/>
    <w:rsid w:val="00973A1B"/>
    <w:rsid w:val="00BC53FE"/>
    <w:rsid w:val="00D01CE7"/>
    <w:rsid w:val="00D07A33"/>
    <w:rsid w:val="00F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4BFD-C5AD-493F-9C99-09A7F5B8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3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A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F71C-3C9A-4E6F-BB91-149F6F9F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6</cp:revision>
  <dcterms:created xsi:type="dcterms:W3CDTF">2016-04-21T12:14:00Z</dcterms:created>
  <dcterms:modified xsi:type="dcterms:W3CDTF">2016-05-23T14:19:00Z</dcterms:modified>
</cp:coreProperties>
</file>