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20"/>
        <w:ind w:left="4604"/>
        <w:jc w:val="both"/>
        <w:rPr>
          <w:sz w:val="32"/>
          <w:szCs w:val="32"/>
          <w:lang w:val="be-BY" w:eastAsia="en-US"/>
        </w:rPr>
      </w:pPr>
      <w:r>
        <w:rPr>
          <w:sz w:val="32"/>
          <w:szCs w:val="32"/>
          <w:lang w:val="be-BY" w:eastAsia="en-US"/>
        </w:rPr>
        <w:t>Приложение 1</w:t>
      </w:r>
    </w:p>
    <w:p>
      <w:pPr>
        <w:spacing w:line="280" w:lineRule="exact"/>
        <w:ind w:left="4604"/>
        <w:jc w:val="both"/>
      </w:pPr>
      <w:r>
        <w:rPr>
          <w:sz w:val="32"/>
          <w:szCs w:val="32"/>
          <w:lang w:val="be-BY" w:eastAsia="en-US"/>
        </w:rPr>
        <w:t xml:space="preserve">к Положению о проведении Республиканского смотра-конкурса на лучшую постановку </w:t>
      </w:r>
      <w:r>
        <w:rPr>
          <w:sz w:val="32"/>
          <w:szCs w:val="32"/>
          <w:lang w:eastAsia="en-US"/>
        </w:rPr>
        <w:t xml:space="preserve">физкультурно-оздоровительной и спортивно-массовой работы среди </w:t>
      </w:r>
      <w:r>
        <w:rPr>
          <w:color w:val="000000"/>
          <w:sz w:val="32"/>
          <w:szCs w:val="32"/>
          <w:lang w:eastAsia="en-US"/>
        </w:rPr>
        <w:t>членских организаций Федерации профсоюзов Беларуси, областных (Минского городского) объединений профсоюзов в 2021 – 2025 годах</w:t>
      </w:r>
    </w:p>
    <w:p>
      <w:pPr>
        <w:jc w:val="both"/>
        <w:rPr>
          <w:sz w:val="32"/>
          <w:szCs w:val="32"/>
          <w:lang w:val="be-BY"/>
        </w:rPr>
      </w:pP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____________________________________________________________</w:t>
      </w:r>
    </w:p>
    <w:p>
      <w:pPr>
        <w:jc w:val="center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(наименование членской организации Федерации профсоюзов Беларуси)</w:t>
      </w:r>
    </w:p>
    <w:p>
      <w:pPr>
        <w:jc w:val="center"/>
        <w:rPr>
          <w:sz w:val="32"/>
          <w:szCs w:val="32"/>
          <w:lang w:val="be-BY"/>
        </w:rPr>
      </w:pPr>
    </w:p>
    <w:p>
      <w:pPr>
        <w:spacing w:line="280" w:lineRule="exact"/>
        <w:jc w:val="center"/>
        <w:rPr>
          <w:color w:val="000000"/>
          <w:sz w:val="32"/>
          <w:szCs w:val="32"/>
        </w:rPr>
      </w:pPr>
      <w:r>
        <w:rPr>
          <w:sz w:val="32"/>
          <w:szCs w:val="32"/>
          <w:lang w:val="be-BY"/>
        </w:rPr>
        <w:t xml:space="preserve">Показатели работы членских организаций Федерации профсоюзов Беларуси для участия в Республиканском смотре-конкурсе на лучшую постановку </w:t>
      </w:r>
      <w:r>
        <w:rPr>
          <w:sz w:val="32"/>
          <w:szCs w:val="32"/>
        </w:rPr>
        <w:t xml:space="preserve">физкультурно-оздоровительной и спортивно-массовой работы  среди </w:t>
      </w:r>
      <w:r>
        <w:rPr>
          <w:color w:val="000000"/>
          <w:sz w:val="32"/>
          <w:szCs w:val="32"/>
          <w:lang w:eastAsia="en-US"/>
        </w:rPr>
        <w:t xml:space="preserve">членских организаций Федерации профсоюзов Беларуси, областных (Минского городского) объединений профсоюзов </w:t>
      </w:r>
      <w:r>
        <w:rPr>
          <w:color w:val="000000"/>
          <w:sz w:val="32"/>
          <w:szCs w:val="32"/>
        </w:rPr>
        <w:t>в 2021 – 2025 годах</w:t>
      </w:r>
    </w:p>
    <w:p>
      <w:pPr>
        <w:jc w:val="both"/>
        <w:rPr>
          <w:sz w:val="32"/>
          <w:szCs w:val="32"/>
          <w:lang w:val="be-BY"/>
        </w:rPr>
      </w:pPr>
    </w:p>
    <w:p>
      <w:pPr>
        <w:jc w:val="both"/>
        <w:rPr>
          <w:spacing w:val="-2"/>
          <w:sz w:val="32"/>
          <w:szCs w:val="32"/>
          <w:lang w:val="be-BY"/>
        </w:rPr>
      </w:pPr>
      <w:r>
        <w:rPr>
          <w:spacing w:val="-2"/>
          <w:sz w:val="32"/>
          <w:szCs w:val="32"/>
          <w:lang w:val="be-BY"/>
        </w:rPr>
        <w:t xml:space="preserve">Количество работающих в отрасли </w:t>
      </w:r>
      <w:r>
        <w:rPr>
          <w:spacing w:val="-2"/>
          <w:sz w:val="32"/>
          <w:szCs w:val="32"/>
        </w:rPr>
        <w:t>членов профсоюза</w:t>
      </w:r>
      <w:r>
        <w:rPr>
          <w:spacing w:val="-2"/>
          <w:sz w:val="32"/>
          <w:szCs w:val="32"/>
          <w:lang w:val="be-BY"/>
        </w:rPr>
        <w:t xml:space="preserve"> – ______ человек.</w:t>
      </w:r>
    </w:p>
    <w:p>
      <w:pPr>
        <w:jc w:val="both"/>
        <w:rPr>
          <w:sz w:val="32"/>
          <w:szCs w:val="32"/>
          <w:lang w:val="be-BY"/>
        </w:rPr>
      </w:pPr>
    </w:p>
    <w:p>
      <w:pPr>
        <w:spacing w:line="280" w:lineRule="exact"/>
        <w:jc w:val="both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 xml:space="preserve">Постановление о подведении итогов </w:t>
      </w:r>
      <w:r>
        <w:rPr>
          <w:sz w:val="32"/>
          <w:szCs w:val="32"/>
        </w:rPr>
        <w:t xml:space="preserve">республиканского отраслевого смотра-конкурса на лучшую постановку </w:t>
      </w:r>
      <w:r>
        <w:rPr>
          <w:color w:val="000000"/>
          <w:sz w:val="32"/>
          <w:szCs w:val="32"/>
        </w:rPr>
        <w:t>спортивно-массовой и физкультурно-оздоровительной  работы</w:t>
      </w:r>
      <w:r>
        <w:rPr>
          <w:sz w:val="32"/>
          <w:szCs w:val="32"/>
          <w:lang w:val="be-BY"/>
        </w:rPr>
        <w:t xml:space="preserve"> (прилагается)</w:t>
      </w:r>
    </w:p>
    <w:p>
      <w:pPr>
        <w:jc w:val="both"/>
        <w:rPr>
          <w:sz w:val="32"/>
          <w:szCs w:val="32"/>
          <w:lang w:val="be-BY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7606"/>
        <w:gridCol w:w="1522"/>
      </w:tblGrid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before="120" w:after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№ п/п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Показатель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Сведения</w:t>
            </w:r>
          </w:p>
        </w:tc>
      </w:tr>
      <w:t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1.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Наличие республиканского отраслевого физкультурно-спортивного клуба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eastAsia="en-US"/>
              </w:rPr>
              <w:t>Наличие календарного плана республиканских отраслевых спортивно-массовых мероприятий, утвержденного президиумом республиканского (центрального) комитета (совета) профсоюза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Количество работников республиканских (центральных) комитетов (советов) профсоюзов, республиканских отраслевых физкультурно-спортивных клубов, ответственных за физкультурно-оздоровительную и спортивно-массовую работу (специалист, председатель физкультурно-спортивного клуба), </w:t>
            </w:r>
            <w:r>
              <w:rPr>
                <w:sz w:val="32"/>
                <w:szCs w:val="32"/>
                <w:lang w:val="be-BY" w:eastAsia="en-US"/>
              </w:rPr>
              <w:t>всего: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в т.ч. на 1 ставку</w:t>
            </w:r>
          </w:p>
          <w:p>
            <w:pPr>
              <w:spacing w:after="120" w:line="280" w:lineRule="exact"/>
              <w:ind w:firstLine="779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 0,5 ставки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lastRenderedPageBreak/>
              <w:t>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eastAsia="en-US"/>
              </w:rPr>
              <w:t>Количество штатных инструкторов-методистов</w:t>
            </w:r>
            <w:r>
              <w:rPr>
                <w:sz w:val="32"/>
                <w:szCs w:val="32"/>
                <w:lang w:eastAsia="en-US"/>
              </w:rPr>
              <w:br/>
              <w:t>по физкультурно-оздоровительной и спортивно-массовой работе в отрасли,</w:t>
            </w:r>
            <w:r>
              <w:rPr>
                <w:sz w:val="32"/>
                <w:szCs w:val="32"/>
                <w:lang w:val="be-BY" w:eastAsia="en-US"/>
              </w:rPr>
              <w:t xml:space="preserve"> всего: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в т.ч. на 1 ставку</w:t>
            </w:r>
          </w:p>
          <w:p>
            <w:pPr>
              <w:spacing w:after="120" w:line="280" w:lineRule="exact"/>
              <w:ind w:firstLine="777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 0,5 ставки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5.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eastAsia="en-US"/>
              </w:rPr>
              <w:t>Количество проведенных республиканских отраслевых спортивно-массовых мероприятий</w:t>
            </w:r>
            <w:r>
              <w:rPr>
                <w:sz w:val="32"/>
                <w:szCs w:val="32"/>
                <w:lang w:val="be-BY" w:eastAsia="en-US"/>
              </w:rPr>
              <w:t xml:space="preserve">, всего: 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в т.ч. республиканских отраслевых спартакиад</w:t>
            </w:r>
          </w:p>
          <w:p>
            <w:pPr>
              <w:spacing w:line="280" w:lineRule="exact"/>
              <w:ind w:left="776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республиканских отраслевых турслетов</w:t>
            </w:r>
          </w:p>
          <w:p>
            <w:pPr>
              <w:spacing w:line="280" w:lineRule="exact"/>
              <w:ind w:left="776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республиканских отраслевых турниров</w:t>
            </w:r>
          </w:p>
          <w:p>
            <w:pPr>
              <w:spacing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Справочно: количество принявших участие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6.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Проведение и участие в международных спортивно-массовых мероприятиях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7.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Участие в спортивно-массовых мероприятиях, проводимых Учреждением "Спортклуб ФПБ"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8.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eastAsia="en-US"/>
              </w:rPr>
              <w:t>Место, занятое в Республиканской межотраслевой спартакиаде профсоюзов или Республиканском туристическом слете профсоюзов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9.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pacing w:val="-8"/>
                <w:sz w:val="32"/>
                <w:szCs w:val="32"/>
                <w:lang w:eastAsia="en-US"/>
              </w:rPr>
            </w:pPr>
            <w:r>
              <w:rPr>
                <w:spacing w:val="-8"/>
                <w:sz w:val="32"/>
                <w:szCs w:val="32"/>
                <w:lang w:eastAsia="en-US"/>
              </w:rPr>
              <w:t xml:space="preserve">Суммарное количество денежных средств организаций отрасли и средств из других источников финансирования (за исключением средств, выделяемых </w:t>
            </w:r>
            <w:r>
              <w:rPr>
                <w:spacing w:val="-8"/>
                <w:sz w:val="32"/>
                <w:szCs w:val="32"/>
                <w:lang w:eastAsia="en-US"/>
              </w:rPr>
              <w:t>профсоюзны</w:t>
            </w:r>
            <w:r>
              <w:rPr>
                <w:spacing w:val="-8"/>
                <w:sz w:val="32"/>
                <w:szCs w:val="32"/>
                <w:lang w:eastAsia="en-US"/>
              </w:rPr>
              <w:t>ми организациями), затраченных на физкультурно-оздоровительную и спортивно-массовую работу (без учета средств, затраченных на содержание спортивных объектов)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10.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Суммарное количество денежных средств профсоюзных организаций отрасли, затраченных на физкультурно-оздоровительную и спортивно-массовую и работу (без учета средств, затраченных на развитие детско-юношеского спорта), в процентном отношении к общей сумме профсоюзных взносов организаций отрасли 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Суммарное количество денежных средств первичных профсоюзных организаций, являющихся учредителями детско-юношеских спортивных школ, затраченных на развитие детско-юношеского спорта, в процентном отношении к общей сумме профсоюзных взносов этих организаций профсоюзов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Суммарное количество денежных средств, затраченных организациями профсоюза на развитие детско-юношеского спорта (с учетом именных стипендий для учащихся специализированных учебно-спортивных учреждений профсоюзов), в процентном отношении от валового сбора профсоюзных взносов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</w:tbl>
    <w:p>
      <w:pPr>
        <w:jc w:val="both"/>
        <w:rPr>
          <w:sz w:val="2"/>
          <w:szCs w:val="2"/>
          <w:lang w:val="be-BY"/>
        </w:rPr>
      </w:pPr>
      <w:bookmarkStart w:id="0" w:name="_GoBack"/>
      <w:bookmarkEnd w:id="0"/>
    </w:p>
    <w:sectPr>
      <w:headerReference w:type="default" r:id="rId6"/>
      <w:pgSz w:w="11906" w:h="16838"/>
      <w:pgMar w:top="102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69119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>
        <w:pPr>
          <w:pStyle w:val="a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2</w:t>
        </w:r>
        <w:r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E62E-C54E-4F26-BFDA-2CE83CF8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11</cp:revision>
  <cp:lastPrinted>2021-02-10T07:29:00Z</cp:lastPrinted>
  <dcterms:created xsi:type="dcterms:W3CDTF">2020-07-15T09:09:00Z</dcterms:created>
  <dcterms:modified xsi:type="dcterms:W3CDTF">2021-02-10T07:31:00Z</dcterms:modified>
</cp:coreProperties>
</file>